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1E2" w:rsidRPr="00DB5FDA" w:rsidRDefault="006241E2" w:rsidP="006241E2">
      <w:pPr>
        <w:rPr>
          <w:sz w:val="36"/>
          <w:szCs w:val="36"/>
        </w:rPr>
      </w:pPr>
      <w:r w:rsidRPr="00DB5FDA">
        <w:rPr>
          <w:sz w:val="36"/>
          <w:szCs w:val="36"/>
        </w:rPr>
        <w:t>Slide 1: Wel</w:t>
      </w:r>
      <w:r w:rsidR="008D7049">
        <w:rPr>
          <w:sz w:val="36"/>
          <w:szCs w:val="36"/>
        </w:rPr>
        <w:t>come to this presentation of</w:t>
      </w:r>
      <w:r w:rsidRPr="00DB5FDA">
        <w:rPr>
          <w:sz w:val="36"/>
          <w:szCs w:val="36"/>
        </w:rPr>
        <w:t xml:space="preserve"> BCC’s Office of disability Services, where we provide services for all of BCCs students who have documented disabilities.  I am Cindy Poore-Pariseau, a coordinator of disability services and I will spend </w:t>
      </w:r>
      <w:r w:rsidR="00A513BA" w:rsidRPr="00DB5FDA">
        <w:rPr>
          <w:sz w:val="36"/>
          <w:szCs w:val="36"/>
        </w:rPr>
        <w:t>the next several</w:t>
      </w:r>
      <w:r w:rsidR="00DB5FDA" w:rsidRPr="00DB5FDA">
        <w:rPr>
          <w:sz w:val="36"/>
          <w:szCs w:val="36"/>
        </w:rPr>
        <w:t xml:space="preserve"> </w:t>
      </w:r>
      <w:r w:rsidRPr="00DB5FDA">
        <w:rPr>
          <w:sz w:val="36"/>
          <w:szCs w:val="36"/>
        </w:rPr>
        <w:t xml:space="preserve">minutes helping you to become familiar with who we are and how assist students with students with disabilities.  After reviewing this presentation, I encourage you to contact our office with any questions, comments or concerns you may have. </w:t>
      </w:r>
    </w:p>
    <w:p w:rsidR="006241E2" w:rsidRPr="00DB5FDA" w:rsidRDefault="006241E2" w:rsidP="006241E2">
      <w:pPr>
        <w:rPr>
          <w:sz w:val="36"/>
          <w:szCs w:val="36"/>
        </w:rPr>
      </w:pPr>
      <w:r w:rsidRPr="00DB5FDA">
        <w:rPr>
          <w:sz w:val="36"/>
          <w:szCs w:val="36"/>
        </w:rPr>
        <w:t xml:space="preserve">Slide 2: The mission of the Office of Disability Services is to provide support services that enable students with documented disabilities to fully participate in the life of the academic community. </w:t>
      </w:r>
    </w:p>
    <w:p w:rsidR="00DB45E4" w:rsidRPr="00DB5FDA" w:rsidRDefault="006241E2" w:rsidP="00DB45E4">
      <w:pPr>
        <w:rPr>
          <w:sz w:val="36"/>
          <w:szCs w:val="36"/>
        </w:rPr>
      </w:pPr>
      <w:r w:rsidRPr="00DB5FDA">
        <w:rPr>
          <w:sz w:val="36"/>
          <w:szCs w:val="36"/>
        </w:rPr>
        <w:t xml:space="preserve">Slide 3: </w:t>
      </w:r>
      <w:r w:rsidR="00DB45E4" w:rsidRPr="00DB5FDA">
        <w:rPr>
          <w:sz w:val="36"/>
          <w:szCs w:val="36"/>
        </w:rPr>
        <w:t>When working with students, our learning specialists:</w:t>
      </w:r>
    </w:p>
    <w:p w:rsidR="00604E4F" w:rsidRPr="00DB5FDA" w:rsidRDefault="008F1CBC" w:rsidP="00DB45E4">
      <w:pPr>
        <w:numPr>
          <w:ilvl w:val="0"/>
          <w:numId w:val="1"/>
        </w:numPr>
        <w:rPr>
          <w:sz w:val="36"/>
          <w:szCs w:val="36"/>
        </w:rPr>
      </w:pPr>
      <w:r w:rsidRPr="00DB5FDA">
        <w:rPr>
          <w:sz w:val="36"/>
          <w:szCs w:val="36"/>
        </w:rPr>
        <w:t xml:space="preserve"> Recommend strategies to capitalize on students’ strengths and to compensate for learning weaknesses.</w:t>
      </w:r>
    </w:p>
    <w:p w:rsidR="00604E4F" w:rsidRPr="00DB5FDA" w:rsidRDefault="008F1CBC" w:rsidP="00DB45E4">
      <w:pPr>
        <w:numPr>
          <w:ilvl w:val="0"/>
          <w:numId w:val="1"/>
        </w:numPr>
        <w:rPr>
          <w:sz w:val="36"/>
          <w:szCs w:val="36"/>
        </w:rPr>
      </w:pPr>
      <w:r w:rsidRPr="00DB5FDA">
        <w:rPr>
          <w:sz w:val="36"/>
          <w:szCs w:val="36"/>
        </w:rPr>
        <w:t>We Determine classroom accommodations on an individual basis and, although we do not conduct testing for a disability, we can</w:t>
      </w:r>
    </w:p>
    <w:p w:rsidR="00604E4F" w:rsidRPr="00DB5FDA" w:rsidRDefault="008F1CBC" w:rsidP="00DB45E4">
      <w:pPr>
        <w:numPr>
          <w:ilvl w:val="0"/>
          <w:numId w:val="1"/>
        </w:numPr>
        <w:rPr>
          <w:sz w:val="36"/>
          <w:szCs w:val="36"/>
        </w:rPr>
      </w:pPr>
      <w:r w:rsidRPr="00DB5FDA">
        <w:rPr>
          <w:sz w:val="36"/>
          <w:szCs w:val="36"/>
        </w:rPr>
        <w:t>Screen students referred by faculty and staff disability.</w:t>
      </w:r>
    </w:p>
    <w:p w:rsidR="00DB45E4" w:rsidRPr="00DB5FDA" w:rsidRDefault="00DB45E4" w:rsidP="00DB45E4">
      <w:pPr>
        <w:rPr>
          <w:sz w:val="36"/>
          <w:szCs w:val="36"/>
        </w:rPr>
      </w:pPr>
      <w:r w:rsidRPr="00DB5FDA">
        <w:rPr>
          <w:sz w:val="36"/>
          <w:szCs w:val="36"/>
        </w:rPr>
        <w:t xml:space="preserve">Slide 4: If you have a student in your class who you think may have a disability, you should express your concern to the student in terms of the behavior you have observed, but avoid using the term “disabled”. Feel free to contact the ODS for information or guidance.  Also, you may complete the ODS Request for Academic Needs Assessment, which can be found in </w:t>
      </w:r>
      <w:r w:rsidR="008D7049">
        <w:rPr>
          <w:sz w:val="36"/>
          <w:szCs w:val="36"/>
        </w:rPr>
        <w:t xml:space="preserve">BCC’s </w:t>
      </w:r>
      <w:r w:rsidRPr="00DB5FDA">
        <w:rPr>
          <w:sz w:val="36"/>
          <w:szCs w:val="36"/>
        </w:rPr>
        <w:t>shared file</w:t>
      </w:r>
      <w:r w:rsidR="008D7049">
        <w:rPr>
          <w:sz w:val="36"/>
          <w:szCs w:val="36"/>
        </w:rPr>
        <w:t xml:space="preserve"> under forms/ODS forms</w:t>
      </w:r>
      <w:r w:rsidRPr="00DB5FDA">
        <w:rPr>
          <w:sz w:val="36"/>
          <w:szCs w:val="36"/>
        </w:rPr>
        <w:t xml:space="preserve">.  We do ask that you let the student know you are completing the needs assessment prior to submitting the form so there are no surprises when we contact the student. </w:t>
      </w:r>
    </w:p>
    <w:p w:rsidR="00C14A5A" w:rsidRPr="00DB5FDA" w:rsidRDefault="00C14A5A" w:rsidP="00C14A5A">
      <w:pPr>
        <w:rPr>
          <w:sz w:val="36"/>
          <w:szCs w:val="36"/>
        </w:rPr>
      </w:pPr>
      <w:r w:rsidRPr="00DB5FDA">
        <w:rPr>
          <w:sz w:val="36"/>
          <w:szCs w:val="36"/>
        </w:rPr>
        <w:lastRenderedPageBreak/>
        <w:t xml:space="preserve">Slide 5: When a student presents you with a Pink Accommodation Plan, please know that the student has disclosed a disability and has provided the ODS with documentation that details the student’s needs and supports the accommodations listed on the plan.  You may want to discuss the accommodations with your student to ensure that you each have the same understanding about what the accommodations mean for your class.  Finally, please be sure to file the forms in a safe place that will ensure confidentiality for the student.  Do not hesitate to contact your student’s learning specialist if you have any questions.  The name of the Learning Specialist will be listed on the accommodation plan. </w:t>
      </w:r>
    </w:p>
    <w:p w:rsidR="00C14A5A" w:rsidRPr="00DB5FDA" w:rsidRDefault="00C14A5A" w:rsidP="00C14A5A">
      <w:pPr>
        <w:rPr>
          <w:sz w:val="36"/>
          <w:szCs w:val="36"/>
        </w:rPr>
      </w:pPr>
      <w:r w:rsidRPr="00DB5FDA">
        <w:rPr>
          <w:sz w:val="36"/>
          <w:szCs w:val="36"/>
        </w:rPr>
        <w:t xml:space="preserve">Slide 6: Some of the support services provided to students as mandated by Section 504 of the Rehabilitation act include: books and course materials in alternative formats such as audio or electronic texts; extended time and reduced distraction on exams; readers, interpreters, note takers or note sharers, approval for guide dogs on campus and a variety of additional supports that allow students to access course materials. </w:t>
      </w:r>
    </w:p>
    <w:p w:rsidR="00C14A5A" w:rsidRPr="00DB5FDA" w:rsidRDefault="00C14A5A" w:rsidP="00C14A5A">
      <w:pPr>
        <w:rPr>
          <w:sz w:val="36"/>
          <w:szCs w:val="36"/>
        </w:rPr>
      </w:pPr>
      <w:r w:rsidRPr="00DB5FDA">
        <w:rPr>
          <w:sz w:val="36"/>
          <w:szCs w:val="36"/>
        </w:rPr>
        <w:t xml:space="preserve">Slide 7: Additional support services that you may see that are not provided by ODS, are tutoring, classroom attendants that have been approved by ODS, readers for personal study, personal assistance and individually prescribed devices. </w:t>
      </w:r>
    </w:p>
    <w:p w:rsidR="00AA349D" w:rsidRPr="00DB5FDA" w:rsidRDefault="00AA349D" w:rsidP="00AA349D">
      <w:pPr>
        <w:rPr>
          <w:sz w:val="36"/>
          <w:szCs w:val="36"/>
        </w:rPr>
      </w:pPr>
      <w:r w:rsidRPr="00DB5FDA">
        <w:rPr>
          <w:sz w:val="36"/>
          <w:szCs w:val="36"/>
        </w:rPr>
        <w:t xml:space="preserve">Slide 8: A student in your class may require, for example, extended time for exams. And you may wonder: How is this fair to other students?  This type of accommodation addresses a legal mandate and eliminates a competitive disadvantage.  All accommodations we provide keep BCC in compliance with the law and upholding the law is a shared responsibility. </w:t>
      </w:r>
    </w:p>
    <w:p w:rsidR="006A22D4" w:rsidRPr="00DB5FDA" w:rsidRDefault="006A22D4" w:rsidP="006A22D4">
      <w:pPr>
        <w:rPr>
          <w:sz w:val="36"/>
          <w:szCs w:val="36"/>
        </w:rPr>
      </w:pPr>
      <w:r w:rsidRPr="00DB5FDA">
        <w:rPr>
          <w:sz w:val="36"/>
          <w:szCs w:val="36"/>
        </w:rPr>
        <w:lastRenderedPageBreak/>
        <w:t xml:space="preserve">Slide 9: The AT or Assistive Technology Lab provides qualified students with access to tools and equipment necessary to allow access to your course material.  Often students will also take exams in the AT lab because it is a relatively quiet, distraction reduced area. </w:t>
      </w:r>
    </w:p>
    <w:p w:rsidR="006A22D4" w:rsidRPr="00DB5FDA" w:rsidRDefault="006A22D4" w:rsidP="00AA349D">
      <w:pPr>
        <w:rPr>
          <w:sz w:val="36"/>
          <w:szCs w:val="36"/>
        </w:rPr>
      </w:pPr>
      <w:r w:rsidRPr="00DB5FDA">
        <w:rPr>
          <w:sz w:val="36"/>
          <w:szCs w:val="36"/>
        </w:rPr>
        <w:t xml:space="preserve">Slide 10: There are many assistive technologies available to qualified students in the AT lab.  Examples are CCTV’s for enlarged text, Kurzweil 1000 and 3000 for text to </w:t>
      </w:r>
      <w:proofErr w:type="gramStart"/>
      <w:r w:rsidRPr="00DB5FDA">
        <w:rPr>
          <w:sz w:val="36"/>
          <w:szCs w:val="36"/>
        </w:rPr>
        <w:t>speech,</w:t>
      </w:r>
      <w:proofErr w:type="gramEnd"/>
      <w:r w:rsidRPr="00DB5FDA">
        <w:rPr>
          <w:sz w:val="36"/>
          <w:szCs w:val="36"/>
        </w:rPr>
        <w:t xml:space="preserve"> JAWS screen reader for students who are blind and Dragon Naturally Speaking with offers speech to text.</w:t>
      </w:r>
    </w:p>
    <w:p w:rsidR="00A513BA" w:rsidRPr="00DB5FDA" w:rsidRDefault="00A513BA" w:rsidP="00A513BA">
      <w:pPr>
        <w:rPr>
          <w:sz w:val="36"/>
          <w:szCs w:val="36"/>
        </w:rPr>
      </w:pPr>
      <w:r w:rsidRPr="00DB5FDA">
        <w:rPr>
          <w:sz w:val="36"/>
          <w:szCs w:val="36"/>
        </w:rPr>
        <w:t xml:space="preserve">Slide 11: When you have questions, comments or concerns, please do not hesitate to contact us at x2955 in Fall River; x4011 in New Bedford or x2996 in Attleboro. You may also email us at disabilityservices@bristolcc.edu.  We look forward to assisting you. </w:t>
      </w:r>
    </w:p>
    <w:p w:rsidR="00A513BA" w:rsidRPr="00DB5FDA" w:rsidRDefault="00A513BA" w:rsidP="00AA349D">
      <w:pPr>
        <w:rPr>
          <w:sz w:val="36"/>
          <w:szCs w:val="36"/>
        </w:rPr>
      </w:pPr>
    </w:p>
    <w:p w:rsidR="00DB45E4" w:rsidRPr="00DB5FDA" w:rsidRDefault="00DB45E4">
      <w:pPr>
        <w:rPr>
          <w:sz w:val="36"/>
          <w:szCs w:val="36"/>
        </w:rPr>
      </w:pPr>
    </w:p>
    <w:sectPr w:rsidR="00DB45E4" w:rsidRPr="00DB5FDA" w:rsidSect="00DB5FD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735C3"/>
    <w:multiLevelType w:val="hybridMultilevel"/>
    <w:tmpl w:val="8B84B76C"/>
    <w:lvl w:ilvl="0" w:tplc="17D6B270">
      <w:start w:val="1"/>
      <w:numFmt w:val="bullet"/>
      <w:lvlText w:val="•"/>
      <w:lvlJc w:val="left"/>
      <w:pPr>
        <w:tabs>
          <w:tab w:val="num" w:pos="720"/>
        </w:tabs>
        <w:ind w:left="720" w:hanging="360"/>
      </w:pPr>
      <w:rPr>
        <w:rFonts w:ascii="Arial" w:hAnsi="Arial" w:hint="default"/>
      </w:rPr>
    </w:lvl>
    <w:lvl w:ilvl="1" w:tplc="024421D4" w:tentative="1">
      <w:start w:val="1"/>
      <w:numFmt w:val="bullet"/>
      <w:lvlText w:val="•"/>
      <w:lvlJc w:val="left"/>
      <w:pPr>
        <w:tabs>
          <w:tab w:val="num" w:pos="1440"/>
        </w:tabs>
        <w:ind w:left="1440" w:hanging="360"/>
      </w:pPr>
      <w:rPr>
        <w:rFonts w:ascii="Arial" w:hAnsi="Arial" w:hint="default"/>
      </w:rPr>
    </w:lvl>
    <w:lvl w:ilvl="2" w:tplc="3C6C8EFE" w:tentative="1">
      <w:start w:val="1"/>
      <w:numFmt w:val="bullet"/>
      <w:lvlText w:val="•"/>
      <w:lvlJc w:val="left"/>
      <w:pPr>
        <w:tabs>
          <w:tab w:val="num" w:pos="2160"/>
        </w:tabs>
        <w:ind w:left="2160" w:hanging="360"/>
      </w:pPr>
      <w:rPr>
        <w:rFonts w:ascii="Arial" w:hAnsi="Arial" w:hint="default"/>
      </w:rPr>
    </w:lvl>
    <w:lvl w:ilvl="3" w:tplc="2CD6879E" w:tentative="1">
      <w:start w:val="1"/>
      <w:numFmt w:val="bullet"/>
      <w:lvlText w:val="•"/>
      <w:lvlJc w:val="left"/>
      <w:pPr>
        <w:tabs>
          <w:tab w:val="num" w:pos="2880"/>
        </w:tabs>
        <w:ind w:left="2880" w:hanging="360"/>
      </w:pPr>
      <w:rPr>
        <w:rFonts w:ascii="Arial" w:hAnsi="Arial" w:hint="default"/>
      </w:rPr>
    </w:lvl>
    <w:lvl w:ilvl="4" w:tplc="2806C59A" w:tentative="1">
      <w:start w:val="1"/>
      <w:numFmt w:val="bullet"/>
      <w:lvlText w:val="•"/>
      <w:lvlJc w:val="left"/>
      <w:pPr>
        <w:tabs>
          <w:tab w:val="num" w:pos="3600"/>
        </w:tabs>
        <w:ind w:left="3600" w:hanging="360"/>
      </w:pPr>
      <w:rPr>
        <w:rFonts w:ascii="Arial" w:hAnsi="Arial" w:hint="default"/>
      </w:rPr>
    </w:lvl>
    <w:lvl w:ilvl="5" w:tplc="568A3C4C" w:tentative="1">
      <w:start w:val="1"/>
      <w:numFmt w:val="bullet"/>
      <w:lvlText w:val="•"/>
      <w:lvlJc w:val="left"/>
      <w:pPr>
        <w:tabs>
          <w:tab w:val="num" w:pos="4320"/>
        </w:tabs>
        <w:ind w:left="4320" w:hanging="360"/>
      </w:pPr>
      <w:rPr>
        <w:rFonts w:ascii="Arial" w:hAnsi="Arial" w:hint="default"/>
      </w:rPr>
    </w:lvl>
    <w:lvl w:ilvl="6" w:tplc="C3309BB8" w:tentative="1">
      <w:start w:val="1"/>
      <w:numFmt w:val="bullet"/>
      <w:lvlText w:val="•"/>
      <w:lvlJc w:val="left"/>
      <w:pPr>
        <w:tabs>
          <w:tab w:val="num" w:pos="5040"/>
        </w:tabs>
        <w:ind w:left="5040" w:hanging="360"/>
      </w:pPr>
      <w:rPr>
        <w:rFonts w:ascii="Arial" w:hAnsi="Arial" w:hint="default"/>
      </w:rPr>
    </w:lvl>
    <w:lvl w:ilvl="7" w:tplc="50288040" w:tentative="1">
      <w:start w:val="1"/>
      <w:numFmt w:val="bullet"/>
      <w:lvlText w:val="•"/>
      <w:lvlJc w:val="left"/>
      <w:pPr>
        <w:tabs>
          <w:tab w:val="num" w:pos="5760"/>
        </w:tabs>
        <w:ind w:left="5760" w:hanging="360"/>
      </w:pPr>
      <w:rPr>
        <w:rFonts w:ascii="Arial" w:hAnsi="Arial" w:hint="default"/>
      </w:rPr>
    </w:lvl>
    <w:lvl w:ilvl="8" w:tplc="AC1EA6D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241E2"/>
    <w:rsid w:val="00474217"/>
    <w:rsid w:val="00604E4F"/>
    <w:rsid w:val="006241E2"/>
    <w:rsid w:val="006A22D4"/>
    <w:rsid w:val="008D7049"/>
    <w:rsid w:val="008F1CBC"/>
    <w:rsid w:val="00A513BA"/>
    <w:rsid w:val="00AA349D"/>
    <w:rsid w:val="00C14A5A"/>
    <w:rsid w:val="00DB45E4"/>
    <w:rsid w:val="00DB5FDA"/>
    <w:rsid w:val="00E41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C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41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674225">
      <w:bodyDiv w:val="1"/>
      <w:marLeft w:val="0"/>
      <w:marRight w:val="0"/>
      <w:marTop w:val="0"/>
      <w:marBottom w:val="0"/>
      <w:divBdr>
        <w:top w:val="none" w:sz="0" w:space="0" w:color="auto"/>
        <w:left w:val="none" w:sz="0" w:space="0" w:color="auto"/>
        <w:bottom w:val="none" w:sz="0" w:space="0" w:color="auto"/>
        <w:right w:val="none" w:sz="0" w:space="0" w:color="auto"/>
      </w:divBdr>
      <w:divsChild>
        <w:div w:id="2045868073">
          <w:marLeft w:val="965"/>
          <w:marRight w:val="0"/>
          <w:marTop w:val="0"/>
          <w:marBottom w:val="0"/>
          <w:divBdr>
            <w:top w:val="none" w:sz="0" w:space="0" w:color="auto"/>
            <w:left w:val="none" w:sz="0" w:space="0" w:color="auto"/>
            <w:bottom w:val="none" w:sz="0" w:space="0" w:color="auto"/>
            <w:right w:val="none" w:sz="0" w:space="0" w:color="auto"/>
          </w:divBdr>
        </w:div>
        <w:div w:id="2033533270">
          <w:marLeft w:val="965"/>
          <w:marRight w:val="0"/>
          <w:marTop w:val="0"/>
          <w:marBottom w:val="0"/>
          <w:divBdr>
            <w:top w:val="none" w:sz="0" w:space="0" w:color="auto"/>
            <w:left w:val="none" w:sz="0" w:space="0" w:color="auto"/>
            <w:bottom w:val="none" w:sz="0" w:space="0" w:color="auto"/>
            <w:right w:val="none" w:sz="0" w:space="0" w:color="auto"/>
          </w:divBdr>
        </w:div>
        <w:div w:id="703865218">
          <w:marLeft w:val="965"/>
          <w:marRight w:val="0"/>
          <w:marTop w:val="0"/>
          <w:marBottom w:val="0"/>
          <w:divBdr>
            <w:top w:val="none" w:sz="0" w:space="0" w:color="auto"/>
            <w:left w:val="none" w:sz="0" w:space="0" w:color="auto"/>
            <w:bottom w:val="none" w:sz="0" w:space="0" w:color="auto"/>
            <w:right w:val="none" w:sz="0" w:space="0" w:color="auto"/>
          </w:divBdr>
        </w:div>
      </w:divsChild>
    </w:div>
    <w:div w:id="129052718">
      <w:bodyDiv w:val="1"/>
      <w:marLeft w:val="0"/>
      <w:marRight w:val="0"/>
      <w:marTop w:val="0"/>
      <w:marBottom w:val="0"/>
      <w:divBdr>
        <w:top w:val="none" w:sz="0" w:space="0" w:color="auto"/>
        <w:left w:val="none" w:sz="0" w:space="0" w:color="auto"/>
        <w:bottom w:val="none" w:sz="0" w:space="0" w:color="auto"/>
        <w:right w:val="none" w:sz="0" w:space="0" w:color="auto"/>
      </w:divBdr>
    </w:div>
    <w:div w:id="629634065">
      <w:bodyDiv w:val="1"/>
      <w:marLeft w:val="0"/>
      <w:marRight w:val="0"/>
      <w:marTop w:val="0"/>
      <w:marBottom w:val="0"/>
      <w:divBdr>
        <w:top w:val="none" w:sz="0" w:space="0" w:color="auto"/>
        <w:left w:val="none" w:sz="0" w:space="0" w:color="auto"/>
        <w:bottom w:val="none" w:sz="0" w:space="0" w:color="auto"/>
        <w:right w:val="none" w:sz="0" w:space="0" w:color="auto"/>
      </w:divBdr>
    </w:div>
    <w:div w:id="1142574413">
      <w:bodyDiv w:val="1"/>
      <w:marLeft w:val="0"/>
      <w:marRight w:val="0"/>
      <w:marTop w:val="0"/>
      <w:marBottom w:val="0"/>
      <w:divBdr>
        <w:top w:val="none" w:sz="0" w:space="0" w:color="auto"/>
        <w:left w:val="none" w:sz="0" w:space="0" w:color="auto"/>
        <w:bottom w:val="none" w:sz="0" w:space="0" w:color="auto"/>
        <w:right w:val="none" w:sz="0" w:space="0" w:color="auto"/>
      </w:divBdr>
    </w:div>
    <w:div w:id="1496145126">
      <w:bodyDiv w:val="1"/>
      <w:marLeft w:val="0"/>
      <w:marRight w:val="0"/>
      <w:marTop w:val="0"/>
      <w:marBottom w:val="0"/>
      <w:divBdr>
        <w:top w:val="none" w:sz="0" w:space="0" w:color="auto"/>
        <w:left w:val="none" w:sz="0" w:space="0" w:color="auto"/>
        <w:bottom w:val="none" w:sz="0" w:space="0" w:color="auto"/>
        <w:right w:val="none" w:sz="0" w:space="0" w:color="auto"/>
      </w:divBdr>
    </w:div>
    <w:div w:id="1580484809">
      <w:bodyDiv w:val="1"/>
      <w:marLeft w:val="0"/>
      <w:marRight w:val="0"/>
      <w:marTop w:val="0"/>
      <w:marBottom w:val="0"/>
      <w:divBdr>
        <w:top w:val="none" w:sz="0" w:space="0" w:color="auto"/>
        <w:left w:val="none" w:sz="0" w:space="0" w:color="auto"/>
        <w:bottom w:val="none" w:sz="0" w:space="0" w:color="auto"/>
        <w:right w:val="none" w:sz="0" w:space="0" w:color="auto"/>
      </w:divBdr>
    </w:div>
    <w:div w:id="1645039883">
      <w:bodyDiv w:val="1"/>
      <w:marLeft w:val="0"/>
      <w:marRight w:val="0"/>
      <w:marTop w:val="0"/>
      <w:marBottom w:val="0"/>
      <w:divBdr>
        <w:top w:val="none" w:sz="0" w:space="0" w:color="auto"/>
        <w:left w:val="none" w:sz="0" w:space="0" w:color="auto"/>
        <w:bottom w:val="none" w:sz="0" w:space="0" w:color="auto"/>
        <w:right w:val="none" w:sz="0" w:space="0" w:color="auto"/>
      </w:divBdr>
    </w:div>
    <w:div w:id="1725592409">
      <w:bodyDiv w:val="1"/>
      <w:marLeft w:val="0"/>
      <w:marRight w:val="0"/>
      <w:marTop w:val="0"/>
      <w:marBottom w:val="0"/>
      <w:divBdr>
        <w:top w:val="none" w:sz="0" w:space="0" w:color="auto"/>
        <w:left w:val="none" w:sz="0" w:space="0" w:color="auto"/>
        <w:bottom w:val="none" w:sz="0" w:space="0" w:color="auto"/>
        <w:right w:val="none" w:sz="0" w:space="0" w:color="auto"/>
      </w:divBdr>
    </w:div>
    <w:div w:id="1955358309">
      <w:bodyDiv w:val="1"/>
      <w:marLeft w:val="0"/>
      <w:marRight w:val="0"/>
      <w:marTop w:val="0"/>
      <w:marBottom w:val="0"/>
      <w:divBdr>
        <w:top w:val="none" w:sz="0" w:space="0" w:color="auto"/>
        <w:left w:val="none" w:sz="0" w:space="0" w:color="auto"/>
        <w:bottom w:val="none" w:sz="0" w:space="0" w:color="auto"/>
        <w:right w:val="none" w:sz="0" w:space="0" w:color="auto"/>
      </w:divBdr>
    </w:div>
    <w:div w:id="213085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1507</TotalTime>
  <Pages>1</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2012-05-29T17:52:00Z</cp:lastPrinted>
  <dcterms:created xsi:type="dcterms:W3CDTF">2012-05-29T15:09:00Z</dcterms:created>
  <dcterms:modified xsi:type="dcterms:W3CDTF">2012-05-30T16:38:00Z</dcterms:modified>
</cp:coreProperties>
</file>